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EA" w:rsidRPr="00AE7430" w:rsidRDefault="00926BEA" w:rsidP="00926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430">
        <w:rPr>
          <w:rFonts w:ascii="Times New Roman" w:hAnsi="Times New Roman" w:cs="Times New Roman"/>
          <w:b/>
        </w:rPr>
        <w:t>ПАМЯТКА СОТРУДНИКУ</w:t>
      </w:r>
    </w:p>
    <w:p w:rsidR="00926BEA" w:rsidRPr="00AE7430" w:rsidRDefault="001A382F" w:rsidP="00926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430">
        <w:rPr>
          <w:rFonts w:ascii="Times New Roman" w:hAnsi="Times New Roman" w:cs="Times New Roman"/>
          <w:b/>
        </w:rPr>
        <w:t xml:space="preserve">ГБОУ СПО </w:t>
      </w:r>
      <w:proofErr w:type="gramStart"/>
      <w:r w:rsidRPr="00AE7430">
        <w:rPr>
          <w:rFonts w:ascii="Times New Roman" w:hAnsi="Times New Roman" w:cs="Times New Roman"/>
          <w:b/>
        </w:rPr>
        <w:t>СО</w:t>
      </w:r>
      <w:proofErr w:type="gramEnd"/>
      <w:r w:rsidRPr="00AE7430">
        <w:rPr>
          <w:rFonts w:ascii="Times New Roman" w:hAnsi="Times New Roman" w:cs="Times New Roman"/>
          <w:b/>
        </w:rPr>
        <w:t xml:space="preserve"> «Баранчинский электромеханический техникум»</w:t>
      </w:r>
    </w:p>
    <w:p w:rsidR="00D67DB8" w:rsidRPr="00AE7430" w:rsidRDefault="001A382F" w:rsidP="00926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430">
        <w:rPr>
          <w:rFonts w:ascii="Times New Roman" w:hAnsi="Times New Roman" w:cs="Times New Roman"/>
          <w:b/>
        </w:rPr>
        <w:t>о порядке действий при возникновении ситуации предложения или дачи  взятки, мерах ответственности за нарушение законодательства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взятки.</w:t>
      </w:r>
    </w:p>
    <w:p w:rsidR="00926BEA" w:rsidRPr="00AE7430" w:rsidRDefault="00926BEA" w:rsidP="00926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6BEA" w:rsidRPr="00AE7430" w:rsidRDefault="00926BEA" w:rsidP="00B37BA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7430">
        <w:rPr>
          <w:rFonts w:ascii="Times New Roman" w:hAnsi="Times New Roman" w:cs="Times New Roman"/>
        </w:rPr>
        <w:t xml:space="preserve">Российская Федерация реализует принятые обязательства во исполнение конвенций Организации Объединенных Наций,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Сложившиеся на международном уровне </w:t>
      </w:r>
      <w:proofErr w:type="spellStart"/>
      <w:r w:rsidRPr="00AE7430">
        <w:rPr>
          <w:rFonts w:ascii="Times New Roman" w:hAnsi="Times New Roman" w:cs="Times New Roman"/>
        </w:rPr>
        <w:t>антикоррупционные</w:t>
      </w:r>
      <w:proofErr w:type="spellEnd"/>
      <w:r w:rsidRPr="00AE7430">
        <w:rPr>
          <w:rFonts w:ascii="Times New Roman" w:hAnsi="Times New Roman" w:cs="Times New Roman"/>
        </w:rPr>
        <w:t xml:space="preserve">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 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</w:t>
      </w:r>
      <w:r w:rsidR="000C5341" w:rsidRPr="00AE7430">
        <w:rPr>
          <w:rFonts w:ascii="Times New Roman" w:hAnsi="Times New Roman" w:cs="Times New Roman"/>
        </w:rPr>
        <w:t>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«</w:t>
      </w:r>
      <w:proofErr w:type="spellStart"/>
      <w:r w:rsidR="000C5341" w:rsidRPr="00AE7430">
        <w:rPr>
          <w:rFonts w:ascii="Times New Roman" w:hAnsi="Times New Roman" w:cs="Times New Roman"/>
        </w:rPr>
        <w:t>Антикоррупционных</w:t>
      </w:r>
      <w:proofErr w:type="spellEnd"/>
      <w:r w:rsidR="000C5341" w:rsidRPr="00AE7430">
        <w:rPr>
          <w:rFonts w:ascii="Times New Roman" w:hAnsi="Times New Roman" w:cs="Times New Roman"/>
        </w:rPr>
        <w:t xml:space="preserve">» конвенциях и национальном законодательстве ряда зарубежных стран. </w:t>
      </w:r>
    </w:p>
    <w:p w:rsidR="000C5341" w:rsidRPr="00AE7430" w:rsidRDefault="000C5341" w:rsidP="00B37BA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7430">
        <w:rPr>
          <w:rFonts w:ascii="Times New Roman" w:hAnsi="Times New Roman" w:cs="Times New Roman"/>
        </w:rPr>
        <w:t xml:space="preserve">В соответствии со статьей 3 Конвенции Совета Европы об </w:t>
      </w:r>
      <w:proofErr w:type="spellStart"/>
      <w:r w:rsidRPr="00AE7430">
        <w:rPr>
          <w:rFonts w:ascii="Times New Roman" w:hAnsi="Times New Roman" w:cs="Times New Roman"/>
        </w:rPr>
        <w:t>уголвной</w:t>
      </w:r>
      <w:proofErr w:type="spellEnd"/>
      <w:r w:rsidRPr="00AE7430">
        <w:rPr>
          <w:rFonts w:ascii="Times New Roman" w:hAnsi="Times New Roman" w:cs="Times New Roman"/>
        </w:rPr>
        <w:t xml:space="preserve"> ответственности </w:t>
      </w:r>
      <w:proofErr w:type="gramStart"/>
      <w:r w:rsidRPr="00AE7430">
        <w:rPr>
          <w:rFonts w:ascii="Times New Roman" w:hAnsi="Times New Roman" w:cs="Times New Roman"/>
        </w:rPr>
        <w:t>за</w:t>
      </w:r>
      <w:proofErr w:type="gramEnd"/>
      <w:r w:rsidRPr="00AE7430">
        <w:rPr>
          <w:rFonts w:ascii="Times New Roman" w:hAnsi="Times New Roman" w:cs="Times New Roman"/>
        </w:rPr>
        <w:t xml:space="preserve"> </w:t>
      </w:r>
      <w:proofErr w:type="gramStart"/>
      <w:r w:rsidRPr="00AE7430">
        <w:rPr>
          <w:rFonts w:ascii="Times New Roman" w:hAnsi="Times New Roman" w:cs="Times New Roman"/>
        </w:rPr>
        <w:t xml:space="preserve">коррупцию от 27.01.1999 г., вступившей в силу для Российской Федерации с 1 февраля 2007 года, Россия взяла на себя обязательство признать в качестве уголовного правонарушения прямое или косвенное преднамеренное </w:t>
      </w:r>
      <w:proofErr w:type="spellStart"/>
      <w:r w:rsidRPr="00AE7430">
        <w:rPr>
          <w:rFonts w:ascii="Times New Roman" w:hAnsi="Times New Roman" w:cs="Times New Roman"/>
        </w:rPr>
        <w:t>испрашивание</w:t>
      </w:r>
      <w:proofErr w:type="spellEnd"/>
      <w:r w:rsidRPr="00AE7430">
        <w:rPr>
          <w:rFonts w:ascii="Times New Roman" w:hAnsi="Times New Roman" w:cs="Times New Roman"/>
        </w:rPr>
        <w:t xml:space="preserve"> или получение какими-либо из публичных должностных лиц какого-либо неправомерного преимущества для самого этого лица или любого иного лица, или же принятие предложения или обещание такого преимущества, с тем, что бы</w:t>
      </w:r>
      <w:proofErr w:type="gramEnd"/>
      <w:r w:rsidRPr="00AE7430">
        <w:rPr>
          <w:rFonts w:ascii="Times New Roman" w:hAnsi="Times New Roman" w:cs="Times New Roman"/>
        </w:rPr>
        <w:t xml:space="preserve"> должностное лицо совершило действия или воздержалось от их совершения при осуществлении своих функций.</w:t>
      </w:r>
    </w:p>
    <w:p w:rsidR="000C5341" w:rsidRPr="00AE7430" w:rsidRDefault="000C5341" w:rsidP="00B37BA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AE7430">
        <w:rPr>
          <w:rFonts w:ascii="Times New Roman" w:hAnsi="Times New Roman" w:cs="Times New Roman"/>
        </w:rPr>
        <w:t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законом от 04 мая 2011 года № 97-ФЗ «О внесении изменений в Уголовный</w:t>
      </w:r>
      <w:r w:rsidR="00B37BA5" w:rsidRPr="00AE7430">
        <w:rPr>
          <w:rFonts w:ascii="Times New Roman" w:hAnsi="Times New Roman" w:cs="Times New Roman"/>
        </w:rPr>
        <w:t xml:space="preserve"> Кодекс Российской Федерации и Ко</w:t>
      </w:r>
      <w:r w:rsidRPr="00AE7430">
        <w:rPr>
          <w:rFonts w:ascii="Times New Roman" w:hAnsi="Times New Roman" w:cs="Times New Roman"/>
        </w:rPr>
        <w:t xml:space="preserve">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коррупции».  </w:t>
      </w:r>
      <w:proofErr w:type="gramEnd"/>
    </w:p>
    <w:p w:rsidR="00926BEA" w:rsidRPr="00AE7430" w:rsidRDefault="00926BEA" w:rsidP="00926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5095" w:rsidRPr="00AE7430" w:rsidRDefault="00D67DB8" w:rsidP="00B37BA5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E7430">
        <w:rPr>
          <w:rFonts w:ascii="Times New Roman" w:hAnsi="Times New Roman" w:cs="Times New Roman"/>
        </w:rPr>
        <w:t>Уголовный кодекс Российской Федерации предусматривает два вида преступлений, связанных с взяткой:</w:t>
      </w:r>
    </w:p>
    <w:p w:rsidR="00AE7430" w:rsidRPr="00AE7430" w:rsidRDefault="00B37BA5" w:rsidP="00B37BA5">
      <w:pPr>
        <w:spacing w:after="0" w:line="240" w:lineRule="auto"/>
        <w:rPr>
          <w:rFonts w:ascii="Times New Roman" w:hAnsi="Times New Roman" w:cs="Times New Roman"/>
        </w:rPr>
      </w:pPr>
      <w:r w:rsidRPr="00AE7430">
        <w:rPr>
          <w:rFonts w:ascii="Times New Roman" w:hAnsi="Times New Roman" w:cs="Times New Roman"/>
        </w:rPr>
        <w:t xml:space="preserve">- </w:t>
      </w:r>
      <w:r w:rsidR="00AE7430" w:rsidRPr="00AE7430">
        <w:rPr>
          <w:rFonts w:ascii="Times New Roman" w:hAnsi="Times New Roman" w:cs="Times New Roman"/>
        </w:rPr>
        <w:t>получение взятки (ст. 290 УК РФ);</w:t>
      </w:r>
    </w:p>
    <w:p w:rsidR="00AE7430" w:rsidRPr="00AE7430" w:rsidRDefault="00B37BA5" w:rsidP="00B37BA5">
      <w:pPr>
        <w:spacing w:after="0" w:line="240" w:lineRule="auto"/>
        <w:rPr>
          <w:rFonts w:ascii="Times New Roman" w:hAnsi="Times New Roman" w:cs="Times New Roman"/>
        </w:rPr>
      </w:pPr>
      <w:r w:rsidRPr="00AE7430">
        <w:rPr>
          <w:rFonts w:ascii="Times New Roman" w:hAnsi="Times New Roman" w:cs="Times New Roman"/>
        </w:rPr>
        <w:t xml:space="preserve">- </w:t>
      </w:r>
      <w:r w:rsidR="00AE7430" w:rsidRPr="00AE7430">
        <w:rPr>
          <w:rFonts w:ascii="Times New Roman" w:hAnsi="Times New Roman" w:cs="Times New Roman"/>
        </w:rPr>
        <w:t>дача взятки (ст. 291 УК РФ).</w:t>
      </w:r>
    </w:p>
    <w:p w:rsidR="00D67DB8" w:rsidRPr="00AE7430" w:rsidRDefault="00B37BA5" w:rsidP="00B37BA5">
      <w:pPr>
        <w:spacing w:after="0" w:line="240" w:lineRule="auto"/>
        <w:rPr>
          <w:rFonts w:ascii="Times New Roman" w:hAnsi="Times New Roman" w:cs="Times New Roman"/>
        </w:rPr>
      </w:pPr>
      <w:r w:rsidRPr="00AE7430">
        <w:rPr>
          <w:rFonts w:ascii="Times New Roman" w:hAnsi="Times New Roman" w:cs="Times New Roman"/>
        </w:rPr>
        <w:t xml:space="preserve">        </w:t>
      </w:r>
      <w:r w:rsidR="00D67DB8" w:rsidRPr="00AE7430">
        <w:rPr>
          <w:rFonts w:ascii="Times New Roman" w:hAnsi="Times New Roman" w:cs="Times New Roman"/>
        </w:rPr>
        <w:t>Это две стороны одного преступления: если речь идет о взятке, это значит, что есть тот, кто получает взятку (</w:t>
      </w:r>
      <w:r w:rsidR="00D67DB8" w:rsidRPr="00AE7430">
        <w:rPr>
          <w:rFonts w:ascii="Times New Roman" w:hAnsi="Times New Roman" w:cs="Times New Roman"/>
          <w:b/>
          <w:bCs/>
        </w:rPr>
        <w:t>взяткополучатель</w:t>
      </w:r>
      <w:r w:rsidR="00D67DB8" w:rsidRPr="00AE7430">
        <w:rPr>
          <w:rFonts w:ascii="Times New Roman" w:hAnsi="Times New Roman" w:cs="Times New Roman"/>
        </w:rPr>
        <w:t>) и тот, кто ее дает (</w:t>
      </w:r>
      <w:r w:rsidR="00D67DB8" w:rsidRPr="00AE7430">
        <w:rPr>
          <w:rFonts w:ascii="Times New Roman" w:hAnsi="Times New Roman" w:cs="Times New Roman"/>
          <w:b/>
          <w:bCs/>
        </w:rPr>
        <w:t>взяткодатель</w:t>
      </w:r>
      <w:r w:rsidR="00D67DB8" w:rsidRPr="00AE7430">
        <w:rPr>
          <w:rFonts w:ascii="Times New Roman" w:hAnsi="Times New Roman" w:cs="Times New Roman"/>
        </w:rPr>
        <w:t xml:space="preserve">). </w:t>
      </w:r>
    </w:p>
    <w:p w:rsidR="00AE7430" w:rsidRPr="00AE7430" w:rsidRDefault="00B37BA5" w:rsidP="00B37BA5">
      <w:pPr>
        <w:spacing w:after="0" w:line="240" w:lineRule="auto"/>
        <w:rPr>
          <w:rFonts w:ascii="Times New Roman" w:hAnsi="Times New Roman" w:cs="Times New Roman"/>
        </w:rPr>
      </w:pPr>
      <w:r w:rsidRPr="00AE7430">
        <w:rPr>
          <w:rFonts w:ascii="Times New Roman" w:hAnsi="Times New Roman" w:cs="Times New Roman"/>
          <w:b/>
          <w:bCs/>
        </w:rPr>
        <w:t xml:space="preserve">- </w:t>
      </w:r>
      <w:r w:rsidR="00AE7430" w:rsidRPr="00AE7430">
        <w:rPr>
          <w:rFonts w:ascii="Times New Roman" w:hAnsi="Times New Roman" w:cs="Times New Roman"/>
          <w:b/>
          <w:bCs/>
        </w:rPr>
        <w:t>Получение взятки</w:t>
      </w:r>
      <w:r w:rsidR="00AE7430" w:rsidRPr="00AE7430">
        <w:rPr>
          <w:rFonts w:ascii="Times New Roman" w:hAnsi="Times New Roman" w:cs="Times New Roman"/>
        </w:rPr>
        <w:t> — одно из самых опасных должностных преступлений, особенно если оно совершается группой лиц или сопровождается вымогательством, которое заключается в получении должностным лицом преимуществ и выгод за законные или незаконные действия (бездействие).</w:t>
      </w:r>
      <w:r w:rsidR="00AE7430" w:rsidRPr="00AE7430">
        <w:rPr>
          <w:rFonts w:ascii="Times New Roman" w:hAnsi="Times New Roman" w:cs="Times New Roman"/>
          <w:b/>
          <w:bCs/>
        </w:rPr>
        <w:t xml:space="preserve"> </w:t>
      </w:r>
    </w:p>
    <w:p w:rsidR="00AE7430" w:rsidRPr="00AE7430" w:rsidRDefault="00B37BA5" w:rsidP="00B37BA5">
      <w:pPr>
        <w:spacing w:after="0" w:line="240" w:lineRule="auto"/>
        <w:rPr>
          <w:rFonts w:ascii="Times New Roman" w:hAnsi="Times New Roman" w:cs="Times New Roman"/>
        </w:rPr>
      </w:pPr>
      <w:r w:rsidRPr="00AE7430">
        <w:rPr>
          <w:rFonts w:ascii="Times New Roman" w:hAnsi="Times New Roman" w:cs="Times New Roman"/>
          <w:b/>
          <w:bCs/>
        </w:rPr>
        <w:t xml:space="preserve">- </w:t>
      </w:r>
      <w:r w:rsidR="00AE7430" w:rsidRPr="00AE7430">
        <w:rPr>
          <w:rFonts w:ascii="Times New Roman" w:hAnsi="Times New Roman" w:cs="Times New Roman"/>
          <w:b/>
          <w:bCs/>
        </w:rPr>
        <w:t>Дача взятки</w:t>
      </w:r>
      <w:r w:rsidR="00AE7430" w:rsidRPr="00AE7430">
        <w:rPr>
          <w:rFonts w:ascii="Times New Roman" w:hAnsi="Times New Roman" w:cs="Times New Roman"/>
        </w:rPr>
        <w:t> — преступление, направленное на склонение должностного лица к совершению законных или незаконных действий (бездействия), либо предоставлению, получению каких-либо преимуществ в пользу дающего, в том числе за общее покровительство или попустительство по службе.</w:t>
      </w:r>
    </w:p>
    <w:p w:rsidR="00B37BA5" w:rsidRPr="00AE7430" w:rsidRDefault="00B37BA5" w:rsidP="00B37BA5">
      <w:pPr>
        <w:spacing w:after="0" w:line="240" w:lineRule="auto"/>
        <w:rPr>
          <w:rFonts w:ascii="Times New Roman" w:hAnsi="Times New Roman" w:cs="Times New Roman"/>
        </w:rPr>
      </w:pPr>
      <w:r w:rsidRPr="00AE7430">
        <w:rPr>
          <w:rFonts w:ascii="Times New Roman" w:hAnsi="Times New Roman" w:cs="Times New Roman"/>
        </w:rPr>
        <w:t>Взяткой могут быть:</w:t>
      </w:r>
    </w:p>
    <w:p w:rsidR="00AE7430" w:rsidRPr="00AE7430" w:rsidRDefault="00B37BA5" w:rsidP="00B37BA5">
      <w:pPr>
        <w:spacing w:after="0" w:line="240" w:lineRule="auto"/>
        <w:rPr>
          <w:rFonts w:ascii="Times New Roman" w:hAnsi="Times New Roman" w:cs="Times New Roman"/>
        </w:rPr>
      </w:pPr>
      <w:r w:rsidRPr="00AE7430">
        <w:rPr>
          <w:rFonts w:ascii="Times New Roman" w:hAnsi="Times New Roman" w:cs="Times New Roman"/>
        </w:rPr>
        <w:t xml:space="preserve">- </w:t>
      </w:r>
      <w:r w:rsidR="00AE7430" w:rsidRPr="00AE7430">
        <w:rPr>
          <w:rFonts w:ascii="Times New Roman" w:hAnsi="Times New Roman" w:cs="Times New Roman"/>
        </w:rPr>
        <w:t>Предметы — деньги, в том числе валюта, банковские чеки и ценные бумаги, изделия из драгоценных металлов и камней, автомашины, продукты питания, бытовые приборы и другие товары, квартиры, дачи, гаражи, земельные участки и другая недвижимость.</w:t>
      </w:r>
    </w:p>
    <w:p w:rsidR="00AE7430" w:rsidRPr="00AE7430" w:rsidRDefault="00B37BA5" w:rsidP="00B37BA5">
      <w:pPr>
        <w:spacing w:after="0" w:line="240" w:lineRule="auto"/>
        <w:rPr>
          <w:rFonts w:ascii="Times New Roman" w:hAnsi="Times New Roman" w:cs="Times New Roman"/>
        </w:rPr>
      </w:pPr>
      <w:r w:rsidRPr="00AE7430">
        <w:rPr>
          <w:rFonts w:ascii="Times New Roman" w:hAnsi="Times New Roman" w:cs="Times New Roman"/>
        </w:rPr>
        <w:t xml:space="preserve">- </w:t>
      </w:r>
      <w:r w:rsidR="00AE7430" w:rsidRPr="00AE7430">
        <w:rPr>
          <w:rFonts w:ascii="Times New Roman" w:hAnsi="Times New Roman" w:cs="Times New Roman"/>
        </w:rPr>
        <w:t>Услуги и выгоды — лечение, работы, санаторные и туристические путевки, оплата развлечений и других расходов безвозмездно или по заниженной стоимости.</w:t>
      </w:r>
    </w:p>
    <w:p w:rsidR="00AE7430" w:rsidRDefault="00AE7430" w:rsidP="00B37B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7430" w:rsidRDefault="00AE7430" w:rsidP="00B37B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7430" w:rsidRDefault="00AE7430" w:rsidP="00B37B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7BA5" w:rsidRPr="00AE7430" w:rsidRDefault="00B37BA5" w:rsidP="00B37B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430">
        <w:rPr>
          <w:rFonts w:ascii="Times New Roman" w:hAnsi="Times New Roman" w:cs="Times New Roman"/>
          <w:b/>
        </w:rPr>
        <w:lastRenderedPageBreak/>
        <w:t>УГОЛОВНЫЙ КОДЕКС РОССИЙСКОЙ ФЕДЕРАЦИИ</w:t>
      </w:r>
    </w:p>
    <w:p w:rsidR="00B37BA5" w:rsidRPr="00AE7430" w:rsidRDefault="00B37BA5" w:rsidP="00B37BA5">
      <w:pPr>
        <w:pStyle w:val="ConsPlusNormal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7430">
        <w:rPr>
          <w:rFonts w:ascii="Times New Roman" w:hAnsi="Times New Roman" w:cs="Times New Roman"/>
          <w:b/>
          <w:sz w:val="22"/>
          <w:szCs w:val="22"/>
        </w:rPr>
        <w:t xml:space="preserve">от 13.06.1996 N 63-ФЗ (ред. от 21.07.2014) (с </w:t>
      </w:r>
      <w:proofErr w:type="spellStart"/>
      <w:r w:rsidRPr="00AE7430">
        <w:rPr>
          <w:rFonts w:ascii="Times New Roman" w:hAnsi="Times New Roman" w:cs="Times New Roman"/>
          <w:b/>
          <w:sz w:val="22"/>
          <w:szCs w:val="22"/>
        </w:rPr>
        <w:t>изм</w:t>
      </w:r>
      <w:proofErr w:type="spellEnd"/>
      <w:r w:rsidRPr="00AE7430">
        <w:rPr>
          <w:rFonts w:ascii="Times New Roman" w:hAnsi="Times New Roman" w:cs="Times New Roman"/>
          <w:b/>
          <w:sz w:val="22"/>
          <w:szCs w:val="22"/>
        </w:rPr>
        <w:t>. и доп., вступ. в силу с 04.08.2014)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E7430" w:rsidRPr="00AE7430" w:rsidTr="00AE7430">
        <w:tc>
          <w:tcPr>
            <w:tcW w:w="9571" w:type="dxa"/>
            <w:gridSpan w:val="2"/>
          </w:tcPr>
          <w:p w:rsidR="00AE7430" w:rsidRPr="00AE7430" w:rsidRDefault="00AE7430" w:rsidP="00AE7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430">
              <w:rPr>
                <w:rFonts w:ascii="Times New Roman" w:hAnsi="Times New Roman" w:cs="Times New Roman"/>
                <w:b/>
              </w:rPr>
              <w:t>СТАТЬЯ 209 УК РФ. ПОЛУЧЕНИЕ ВЗЯТКИ</w:t>
            </w:r>
          </w:p>
        </w:tc>
      </w:tr>
      <w:tr w:rsidR="00B37BA5" w:rsidRPr="00AE7430" w:rsidTr="00B37BA5">
        <w:tc>
          <w:tcPr>
            <w:tcW w:w="4785" w:type="dxa"/>
          </w:tcPr>
          <w:p w:rsidR="00B37BA5" w:rsidRPr="00AE7430" w:rsidRDefault="00AE7430" w:rsidP="00AE7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430">
              <w:rPr>
                <w:rFonts w:ascii="Times New Roman" w:hAnsi="Times New Roman" w:cs="Times New Roman"/>
                <w:b/>
              </w:rPr>
              <w:t>ПРЕСТУПЛЕНИЕ</w:t>
            </w:r>
          </w:p>
        </w:tc>
        <w:tc>
          <w:tcPr>
            <w:tcW w:w="4786" w:type="dxa"/>
          </w:tcPr>
          <w:p w:rsidR="00B37BA5" w:rsidRPr="00AE7430" w:rsidRDefault="00AE7430" w:rsidP="00AE7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430">
              <w:rPr>
                <w:rFonts w:ascii="Times New Roman" w:hAnsi="Times New Roman" w:cs="Times New Roman"/>
                <w:b/>
              </w:rPr>
              <w:t>НАКАЗАНИЕ</w:t>
            </w:r>
          </w:p>
        </w:tc>
      </w:tr>
      <w:tr w:rsidR="00B37BA5" w:rsidRPr="00AE7430" w:rsidTr="00B37BA5">
        <w:tc>
          <w:tcPr>
            <w:tcW w:w="4785" w:type="dxa"/>
          </w:tcPr>
          <w:p w:rsidR="00B37BA5" w:rsidRPr="00AE7430" w:rsidRDefault="00AE7430" w:rsidP="00AE7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gramStart"/>
            <w:r w:rsidRPr="00AE7430">
              <w:rPr>
                <w:rFonts w:ascii="Times New Roman" w:hAnsi="Times New Roman" w:cs="Times New Roman"/>
                <w:sz w:val="22"/>
                <w:szCs w:val="22"/>
              </w:rPr>
      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      </w:r>
            <w:proofErr w:type="gramEnd"/>
            <w:r w:rsidRPr="00AE7430">
              <w:rPr>
                <w:rFonts w:ascii="Times New Roman" w:hAnsi="Times New Roman" w:cs="Times New Roman"/>
                <w:sz w:val="22"/>
                <w:szCs w:val="22"/>
              </w:rPr>
              <w:t xml:space="preserve"> оно в силу должностного положения может способствовать таким действиям (бездействию), а равно за </w:t>
            </w:r>
            <w:hyperlink r:id="rId6" w:history="1">
              <w:r w:rsidRPr="00AE7430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  <w:u w:val="single"/>
                </w:rPr>
                <w:t>общее покровительство</w:t>
              </w:r>
            </w:hyperlink>
            <w:r w:rsidRPr="00AE7430">
              <w:rPr>
                <w:rFonts w:ascii="Times New Roman" w:hAnsi="Times New Roman" w:cs="Times New Roman"/>
                <w:sz w:val="22"/>
                <w:szCs w:val="22"/>
              </w:rPr>
              <w:t xml:space="preserve"> или </w:t>
            </w:r>
            <w:hyperlink r:id="rId7" w:history="1">
              <w:r w:rsidRPr="00AE7430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  <w:u w:val="single"/>
                </w:rPr>
                <w:t>попустительство по службе</w:t>
              </w:r>
            </w:hyperlink>
          </w:p>
        </w:tc>
        <w:tc>
          <w:tcPr>
            <w:tcW w:w="4786" w:type="dxa"/>
          </w:tcPr>
          <w:p w:rsidR="00AE7430" w:rsidRPr="00AE7430" w:rsidRDefault="00AE7430" w:rsidP="00AE74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E7430">
              <w:rPr>
                <w:rFonts w:ascii="Times New Roman" w:hAnsi="Times New Roman" w:cs="Times New Roman"/>
                <w:sz w:val="22"/>
                <w:szCs w:val="22"/>
              </w:rPr>
              <w:t xml:space="preserve">наказывается штрафом в размере от </w:t>
            </w:r>
            <w:proofErr w:type="spellStart"/>
            <w:r w:rsidRPr="00AE7430">
              <w:rPr>
                <w:rFonts w:ascii="Times New Roman" w:hAnsi="Times New Roman" w:cs="Times New Roman"/>
                <w:sz w:val="22"/>
                <w:szCs w:val="22"/>
              </w:rPr>
              <w:t>двадцатипятикратной</w:t>
            </w:r>
            <w:proofErr w:type="spellEnd"/>
            <w:r w:rsidRPr="00AE7430">
              <w:rPr>
                <w:rFonts w:ascii="Times New Roman" w:hAnsi="Times New Roman" w:cs="Times New Roman"/>
                <w:sz w:val="22"/>
                <w:szCs w:val="22"/>
              </w:rPr>
      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</w:t>
            </w:r>
            <w:proofErr w:type="gramEnd"/>
            <w:r w:rsidRPr="00AE7430">
              <w:rPr>
                <w:rFonts w:ascii="Times New Roman" w:hAnsi="Times New Roman" w:cs="Times New Roman"/>
                <w:sz w:val="22"/>
                <w:szCs w:val="22"/>
              </w:rPr>
              <w:t xml:space="preserve"> двадцатикратной суммы взятки.</w:t>
            </w:r>
          </w:p>
          <w:p w:rsidR="00B37BA5" w:rsidRPr="00AE7430" w:rsidRDefault="00B37BA5" w:rsidP="00B37BA5">
            <w:pPr>
              <w:rPr>
                <w:rFonts w:ascii="Times New Roman" w:hAnsi="Times New Roman" w:cs="Times New Roman"/>
              </w:rPr>
            </w:pPr>
          </w:p>
        </w:tc>
      </w:tr>
      <w:tr w:rsidR="00B37BA5" w:rsidRPr="00AE7430" w:rsidTr="00B37BA5">
        <w:tc>
          <w:tcPr>
            <w:tcW w:w="4785" w:type="dxa"/>
          </w:tcPr>
          <w:p w:rsidR="00AE7430" w:rsidRPr="00AE7430" w:rsidRDefault="00AE7430" w:rsidP="00AE74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430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должностным лицом, иностранным должностным лицом либо должностным лицом публичной международной организации взятки за </w:t>
            </w:r>
            <w:hyperlink r:id="rId8" w:history="1">
              <w:r w:rsidRPr="00AE743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незаконные</w:t>
              </w:r>
            </w:hyperlink>
            <w:r w:rsidRPr="00AE7430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(бездействие) -</w:t>
            </w:r>
          </w:p>
          <w:p w:rsidR="00B37BA5" w:rsidRPr="00AE7430" w:rsidRDefault="00B37BA5" w:rsidP="00B37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E7430" w:rsidRPr="00AE7430" w:rsidRDefault="00AE7430" w:rsidP="00AE74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430">
              <w:rPr>
                <w:rFonts w:ascii="Times New Roman" w:hAnsi="Times New Roman" w:cs="Times New Roman"/>
                <w:sz w:val="22"/>
                <w:szCs w:val="22"/>
              </w:rPr>
              <w:t xml:space="preserve"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AE7430">
              <w:rPr>
                <w:rFonts w:ascii="Times New Roman" w:hAnsi="Times New Roman" w:cs="Times New Roman"/>
                <w:sz w:val="22"/>
                <w:szCs w:val="22"/>
              </w:rPr>
              <w:t>на срок от трех до семи лет со штрафом в размере</w:t>
            </w:r>
            <w:proofErr w:type="gramEnd"/>
            <w:r w:rsidRPr="00AE7430">
              <w:rPr>
                <w:rFonts w:ascii="Times New Roman" w:hAnsi="Times New Roman" w:cs="Times New Roman"/>
                <w:sz w:val="22"/>
                <w:szCs w:val="22"/>
              </w:rPr>
              <w:t xml:space="preserve"> сорокакратной суммы взятки.</w:t>
            </w:r>
          </w:p>
          <w:p w:rsidR="00B37BA5" w:rsidRPr="00AE7430" w:rsidRDefault="00B37BA5" w:rsidP="00B37BA5">
            <w:pPr>
              <w:rPr>
                <w:rFonts w:ascii="Times New Roman" w:hAnsi="Times New Roman" w:cs="Times New Roman"/>
              </w:rPr>
            </w:pPr>
          </w:p>
        </w:tc>
      </w:tr>
      <w:tr w:rsidR="00B37BA5" w:rsidRPr="00AE7430" w:rsidTr="00B37BA5">
        <w:tc>
          <w:tcPr>
            <w:tcW w:w="4785" w:type="dxa"/>
          </w:tcPr>
          <w:p w:rsidR="00B37BA5" w:rsidRPr="00AE7430" w:rsidRDefault="00AE7430" w:rsidP="00B37BA5">
            <w:pPr>
              <w:rPr>
                <w:rFonts w:ascii="Times New Roman" w:hAnsi="Times New Roman" w:cs="Times New Roman"/>
              </w:rPr>
            </w:pPr>
            <w:r w:rsidRPr="00AE7430">
              <w:rPr>
                <w:rFonts w:ascii="Times New Roman" w:hAnsi="Times New Roman" w:cs="Times New Roman"/>
              </w:rPr>
              <w:t xml:space="preserve">Деяния, предусмотренные </w:t>
            </w:r>
            <w:hyperlink r:id="rId9" w:history="1">
              <w:r w:rsidRPr="00AE7430">
                <w:rPr>
                  <w:rFonts w:ascii="Times New Roman" w:hAnsi="Times New Roman" w:cs="Times New Roman"/>
                  <w:color w:val="0000FF"/>
                </w:rPr>
                <w:t>частями первой</w:t>
              </w:r>
            </w:hyperlink>
            <w:r w:rsidRPr="00AE7430">
              <w:rPr>
                <w:rFonts w:ascii="Times New Roman" w:hAnsi="Times New Roman" w:cs="Times New Roman"/>
              </w:rPr>
              <w:t xml:space="preserve"> - </w:t>
            </w:r>
            <w:hyperlink w:anchor="Par0" w:history="1">
              <w:r w:rsidRPr="00AE7430">
                <w:rPr>
                  <w:rFonts w:ascii="Times New Roman" w:hAnsi="Times New Roman" w:cs="Times New Roman"/>
                  <w:color w:val="0000FF"/>
                </w:rPr>
                <w:t>третьей</w:t>
              </w:r>
            </w:hyperlink>
            <w:r w:rsidRPr="00AE7430">
              <w:rPr>
                <w:rFonts w:ascii="Times New Roman" w:hAnsi="Times New Roman" w:cs="Times New Roman"/>
              </w:rPr>
              <w:t xml:space="preserve"> настоящей статьи, совершенные лицом, занимающим </w:t>
            </w:r>
            <w:hyperlink r:id="rId10" w:history="1">
              <w:r w:rsidRPr="00AE7430">
                <w:rPr>
                  <w:rFonts w:ascii="Times New Roman" w:hAnsi="Times New Roman" w:cs="Times New Roman"/>
                  <w:color w:val="0000FF"/>
                </w:rPr>
                <w:t>государственную должность Российской Федерации</w:t>
              </w:r>
            </w:hyperlink>
            <w:r w:rsidRPr="00AE7430">
              <w:rPr>
                <w:rFonts w:ascii="Times New Roman" w:hAnsi="Times New Roman" w:cs="Times New Roman"/>
              </w:rPr>
              <w:t xml:space="preserve"> или государственную должность субъекта Российской Федерации, а равно главой органа местного самоуправления, -</w:t>
            </w:r>
          </w:p>
        </w:tc>
        <w:tc>
          <w:tcPr>
            <w:tcW w:w="4786" w:type="dxa"/>
          </w:tcPr>
          <w:p w:rsidR="00AE7430" w:rsidRPr="00AE7430" w:rsidRDefault="00AE7430" w:rsidP="00AE74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430">
              <w:rPr>
                <w:rFonts w:ascii="Times New Roman" w:hAnsi="Times New Roman" w:cs="Times New Roman"/>
                <w:sz w:val="22"/>
                <w:szCs w:val="22"/>
              </w:rPr>
      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AE7430">
              <w:rPr>
                <w:rFonts w:ascii="Times New Roman" w:hAnsi="Times New Roman" w:cs="Times New Roman"/>
                <w:sz w:val="22"/>
                <w:szCs w:val="22"/>
              </w:rPr>
              <w:t>на срок от пяти до десяти лет со штрафом в размере</w:t>
            </w:r>
            <w:proofErr w:type="gramEnd"/>
            <w:r w:rsidRPr="00AE7430">
              <w:rPr>
                <w:rFonts w:ascii="Times New Roman" w:hAnsi="Times New Roman" w:cs="Times New Roman"/>
                <w:sz w:val="22"/>
                <w:szCs w:val="22"/>
              </w:rPr>
              <w:t xml:space="preserve"> пятидесятикратной суммы взятки.</w:t>
            </w:r>
          </w:p>
          <w:p w:rsidR="00B37BA5" w:rsidRPr="00AE7430" w:rsidRDefault="00B37BA5" w:rsidP="00B37BA5">
            <w:pPr>
              <w:rPr>
                <w:rFonts w:ascii="Times New Roman" w:hAnsi="Times New Roman" w:cs="Times New Roman"/>
              </w:rPr>
            </w:pPr>
          </w:p>
        </w:tc>
      </w:tr>
      <w:tr w:rsidR="00AE7430" w:rsidRPr="00AE7430" w:rsidTr="00AE7430">
        <w:tc>
          <w:tcPr>
            <w:tcW w:w="4785" w:type="dxa"/>
          </w:tcPr>
          <w:p w:rsidR="00AE7430" w:rsidRPr="00AE7430" w:rsidRDefault="00AE7430" w:rsidP="00AE74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430">
              <w:rPr>
                <w:rFonts w:ascii="Times New Roman" w:hAnsi="Times New Roman" w:cs="Times New Roman"/>
                <w:sz w:val="22"/>
                <w:szCs w:val="22"/>
              </w:rPr>
              <w:t xml:space="preserve">Деяния, предусмотренные </w:t>
            </w:r>
            <w:hyperlink r:id="rId11" w:history="1">
              <w:r w:rsidRPr="00AE743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частями первой</w:t>
              </w:r>
            </w:hyperlink>
            <w:r w:rsidRPr="00AE743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w:anchor="Par0" w:history="1">
              <w:r w:rsidRPr="00AE743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третьей</w:t>
              </w:r>
            </w:hyperlink>
            <w:r w:rsidRPr="00AE743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w:anchor="Par2" w:history="1">
              <w:r w:rsidRPr="00AE743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четвертой</w:t>
              </w:r>
            </w:hyperlink>
            <w:r w:rsidRPr="00AE7430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настоящей статьи, если они совершены: а) группой лиц по </w:t>
            </w:r>
            <w:hyperlink r:id="rId12" w:history="1">
              <w:r w:rsidRPr="00AE743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предварительному сговору</w:t>
              </w:r>
            </w:hyperlink>
            <w:r w:rsidRPr="00AE7430">
              <w:rPr>
                <w:rFonts w:ascii="Times New Roman" w:hAnsi="Times New Roman" w:cs="Times New Roman"/>
                <w:sz w:val="22"/>
                <w:szCs w:val="22"/>
              </w:rPr>
              <w:t xml:space="preserve"> или </w:t>
            </w:r>
            <w:hyperlink r:id="rId13" w:history="1">
              <w:r w:rsidRPr="00AE743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организованной группой</w:t>
              </w:r>
            </w:hyperlink>
            <w:r w:rsidRPr="00AE743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E7430" w:rsidRPr="00AE7430" w:rsidRDefault="00AE7430" w:rsidP="00AE74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430">
              <w:rPr>
                <w:rFonts w:ascii="Times New Roman" w:hAnsi="Times New Roman" w:cs="Times New Roman"/>
                <w:sz w:val="22"/>
                <w:szCs w:val="22"/>
              </w:rPr>
              <w:t xml:space="preserve">б) с </w:t>
            </w:r>
            <w:hyperlink r:id="rId14" w:history="1">
              <w:r w:rsidRPr="00AE743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вымогательством</w:t>
              </w:r>
            </w:hyperlink>
            <w:r w:rsidRPr="00AE7430">
              <w:rPr>
                <w:rFonts w:ascii="Times New Roman" w:hAnsi="Times New Roman" w:cs="Times New Roman"/>
                <w:sz w:val="22"/>
                <w:szCs w:val="22"/>
              </w:rPr>
              <w:t xml:space="preserve"> взятки;</w:t>
            </w:r>
          </w:p>
          <w:p w:rsidR="00AE7430" w:rsidRPr="00AE7430" w:rsidRDefault="00AE7430" w:rsidP="00AE74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430">
              <w:rPr>
                <w:rFonts w:ascii="Times New Roman" w:hAnsi="Times New Roman" w:cs="Times New Roman"/>
                <w:sz w:val="22"/>
                <w:szCs w:val="22"/>
              </w:rPr>
              <w:t>в) в крупном размере, -</w:t>
            </w:r>
          </w:p>
          <w:p w:rsidR="00AE7430" w:rsidRPr="00AE7430" w:rsidRDefault="00AE7430" w:rsidP="00AE7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E7430" w:rsidRPr="00AE7430" w:rsidRDefault="00AE7430" w:rsidP="00AE74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430">
              <w:rPr>
                <w:rFonts w:ascii="Times New Roman" w:hAnsi="Times New Roman" w:cs="Times New Roman"/>
                <w:sz w:val="22"/>
                <w:szCs w:val="22"/>
              </w:rPr>
      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      </w:r>
          </w:p>
          <w:p w:rsidR="00AE7430" w:rsidRPr="00AE7430" w:rsidRDefault="00AE7430" w:rsidP="00AE7430">
            <w:pPr>
              <w:rPr>
                <w:rFonts w:ascii="Times New Roman" w:hAnsi="Times New Roman" w:cs="Times New Roman"/>
              </w:rPr>
            </w:pPr>
          </w:p>
        </w:tc>
      </w:tr>
      <w:tr w:rsidR="00B37BA5" w:rsidRPr="00AE7430" w:rsidTr="00B37BA5">
        <w:tc>
          <w:tcPr>
            <w:tcW w:w="4785" w:type="dxa"/>
          </w:tcPr>
          <w:p w:rsidR="00B37BA5" w:rsidRPr="00AE7430" w:rsidRDefault="00AE7430" w:rsidP="00B37BA5">
            <w:pPr>
              <w:rPr>
                <w:rFonts w:ascii="Times New Roman" w:hAnsi="Times New Roman" w:cs="Times New Roman"/>
              </w:rPr>
            </w:pPr>
            <w:r w:rsidRPr="00AE7430">
              <w:rPr>
                <w:rFonts w:ascii="Times New Roman" w:hAnsi="Times New Roman" w:cs="Times New Roman"/>
              </w:rPr>
              <w:t xml:space="preserve">Деяния, предусмотренные </w:t>
            </w:r>
            <w:hyperlink r:id="rId15" w:history="1">
              <w:r w:rsidRPr="00AE7430">
                <w:rPr>
                  <w:rFonts w:ascii="Times New Roman" w:hAnsi="Times New Roman" w:cs="Times New Roman"/>
                  <w:color w:val="0000FF"/>
                </w:rPr>
                <w:t>частями первой</w:t>
              </w:r>
            </w:hyperlink>
            <w:r w:rsidRPr="00AE7430">
              <w:rPr>
                <w:rFonts w:ascii="Times New Roman" w:hAnsi="Times New Roman" w:cs="Times New Roman"/>
              </w:rPr>
              <w:t xml:space="preserve">, </w:t>
            </w:r>
            <w:hyperlink w:anchor="Par0" w:history="1">
              <w:r w:rsidRPr="00AE7430">
                <w:rPr>
                  <w:rFonts w:ascii="Times New Roman" w:hAnsi="Times New Roman" w:cs="Times New Roman"/>
                  <w:color w:val="0000FF"/>
                </w:rPr>
                <w:t>третьей</w:t>
              </w:r>
            </w:hyperlink>
            <w:r w:rsidRPr="00AE7430">
              <w:rPr>
                <w:rFonts w:ascii="Times New Roman" w:hAnsi="Times New Roman" w:cs="Times New Roman"/>
              </w:rPr>
              <w:t xml:space="preserve">, </w:t>
            </w:r>
            <w:hyperlink w:anchor="Par2" w:history="1">
              <w:r w:rsidRPr="00AE7430">
                <w:rPr>
                  <w:rFonts w:ascii="Times New Roman" w:hAnsi="Times New Roman" w:cs="Times New Roman"/>
                  <w:color w:val="0000FF"/>
                </w:rPr>
                <w:t>четвертой</w:t>
              </w:r>
            </w:hyperlink>
            <w:r w:rsidRPr="00AE7430">
              <w:rPr>
                <w:rFonts w:ascii="Times New Roman" w:hAnsi="Times New Roman" w:cs="Times New Roman"/>
              </w:rPr>
              <w:t xml:space="preserve"> и </w:t>
            </w:r>
            <w:hyperlink w:anchor="Par6" w:history="1">
              <w:r w:rsidRPr="00AE7430">
                <w:rPr>
                  <w:rFonts w:ascii="Times New Roman" w:hAnsi="Times New Roman" w:cs="Times New Roman"/>
                  <w:color w:val="0000FF"/>
                </w:rPr>
                <w:t>пунктами "а"</w:t>
              </w:r>
            </w:hyperlink>
            <w:r w:rsidRPr="00AE7430">
              <w:rPr>
                <w:rFonts w:ascii="Times New Roman" w:hAnsi="Times New Roman" w:cs="Times New Roman"/>
              </w:rPr>
              <w:t xml:space="preserve"> и </w:t>
            </w:r>
            <w:hyperlink w:anchor="Par7" w:history="1">
              <w:r w:rsidRPr="00AE7430">
                <w:rPr>
                  <w:rFonts w:ascii="Times New Roman" w:hAnsi="Times New Roman" w:cs="Times New Roman"/>
                  <w:color w:val="0000FF"/>
                </w:rPr>
                <w:t>"б" части пятой</w:t>
              </w:r>
            </w:hyperlink>
            <w:r w:rsidRPr="00AE7430">
              <w:rPr>
                <w:rFonts w:ascii="Times New Roman" w:hAnsi="Times New Roman" w:cs="Times New Roman"/>
              </w:rPr>
              <w:t xml:space="preserve"> настоящей статьи, совершенные в особо крупном размере, -</w:t>
            </w:r>
          </w:p>
        </w:tc>
        <w:tc>
          <w:tcPr>
            <w:tcW w:w="4786" w:type="dxa"/>
          </w:tcPr>
          <w:p w:rsidR="00AE7430" w:rsidRPr="00AE7430" w:rsidRDefault="00AE7430" w:rsidP="00AE74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430">
              <w:rPr>
                <w:rFonts w:ascii="Times New Roman" w:hAnsi="Times New Roman" w:cs="Times New Roman"/>
                <w:sz w:val="22"/>
                <w:szCs w:val="22"/>
              </w:rPr>
              <w:t xml:space="preserve"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AE7430">
              <w:rPr>
                <w:rFonts w:ascii="Times New Roman" w:hAnsi="Times New Roman" w:cs="Times New Roman"/>
                <w:sz w:val="22"/>
                <w:szCs w:val="22"/>
              </w:rPr>
              <w:t>на срок от восьми до пятнадцати лет со штрафом в размере</w:t>
            </w:r>
            <w:proofErr w:type="gramEnd"/>
            <w:r w:rsidRPr="00AE7430">
              <w:rPr>
                <w:rFonts w:ascii="Times New Roman" w:hAnsi="Times New Roman" w:cs="Times New Roman"/>
                <w:sz w:val="22"/>
                <w:szCs w:val="22"/>
              </w:rPr>
              <w:t xml:space="preserve"> семидесятикратной суммы взятки.</w:t>
            </w:r>
          </w:p>
          <w:p w:rsidR="00B37BA5" w:rsidRPr="00AE7430" w:rsidRDefault="00B37BA5" w:rsidP="00B37BA5">
            <w:pPr>
              <w:rPr>
                <w:rFonts w:ascii="Times New Roman" w:hAnsi="Times New Roman" w:cs="Times New Roman"/>
              </w:rPr>
            </w:pPr>
          </w:p>
        </w:tc>
      </w:tr>
      <w:tr w:rsidR="00AE7430" w:rsidRPr="00AE7430" w:rsidTr="00AE7430">
        <w:tc>
          <w:tcPr>
            <w:tcW w:w="9571" w:type="dxa"/>
            <w:gridSpan w:val="2"/>
          </w:tcPr>
          <w:p w:rsidR="00AE7430" w:rsidRPr="00AE7430" w:rsidRDefault="00AE7430" w:rsidP="00AE74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4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Примечания. 1. Значительным размером взятки в настоящей статье, </w:t>
            </w:r>
            <w:hyperlink r:id="rId16" w:history="1">
              <w:r w:rsidRPr="00AE743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статьях 291</w:t>
              </w:r>
            </w:hyperlink>
            <w:r w:rsidRPr="00AE74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17" w:history="1">
              <w:r w:rsidRPr="00AE743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291.1</w:t>
              </w:r>
            </w:hyperlink>
            <w:r w:rsidRPr="00AE7430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      </w:r>
          </w:p>
          <w:p w:rsidR="00AE7430" w:rsidRPr="00AE7430" w:rsidRDefault="00AE7430" w:rsidP="00AE74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430">
              <w:rPr>
                <w:rFonts w:ascii="Times New Roman" w:hAnsi="Times New Roman" w:cs="Times New Roman"/>
                <w:sz w:val="22"/>
                <w:szCs w:val="22"/>
              </w:rPr>
              <w:t xml:space="preserve">2. Под иностранным должностным лицом в настоящей статье, </w:t>
            </w:r>
            <w:hyperlink r:id="rId18" w:history="1">
              <w:r w:rsidRPr="00AE743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статьях 291</w:t>
              </w:r>
            </w:hyperlink>
            <w:r w:rsidRPr="00AE74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19" w:history="1">
              <w:r w:rsidRPr="00AE743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291.1</w:t>
              </w:r>
            </w:hyperlink>
            <w:r w:rsidRPr="00AE7430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</w:t>
            </w:r>
            <w:proofErr w:type="gramStart"/>
            <w:r w:rsidRPr="00AE7430">
              <w:rPr>
                <w:rFonts w:ascii="Times New Roman" w:hAnsi="Times New Roman" w:cs="Times New Roman"/>
                <w:sz w:val="22"/>
                <w:szCs w:val="22"/>
              </w:rPr>
              <w:t>действовать</w:t>
            </w:r>
            <w:proofErr w:type="gramEnd"/>
            <w:r w:rsidRPr="00AE7430">
              <w:rPr>
                <w:rFonts w:ascii="Times New Roman" w:hAnsi="Times New Roman" w:cs="Times New Roman"/>
                <w:sz w:val="22"/>
                <w:szCs w:val="22"/>
              </w:rPr>
              <w:t xml:space="preserve"> от ее имени.</w:t>
            </w:r>
          </w:p>
          <w:p w:rsidR="00AE7430" w:rsidRPr="00AE7430" w:rsidRDefault="00AE7430" w:rsidP="00B37BA5">
            <w:pPr>
              <w:rPr>
                <w:rFonts w:ascii="Times New Roman" w:hAnsi="Times New Roman" w:cs="Times New Roman"/>
              </w:rPr>
            </w:pPr>
          </w:p>
        </w:tc>
      </w:tr>
    </w:tbl>
    <w:p w:rsidR="00B37BA5" w:rsidRPr="00AE7430" w:rsidRDefault="00B37BA5" w:rsidP="00B37BA5">
      <w:pPr>
        <w:spacing w:after="0" w:line="240" w:lineRule="auto"/>
        <w:rPr>
          <w:rFonts w:ascii="Times New Roman" w:hAnsi="Times New Roman" w:cs="Times New Roman"/>
        </w:rPr>
      </w:pPr>
      <w:bookmarkStart w:id="0" w:name="Par0"/>
      <w:bookmarkStart w:id="1" w:name="Par2"/>
      <w:bookmarkEnd w:id="0"/>
      <w:bookmarkEnd w:id="1"/>
    </w:p>
    <w:p w:rsidR="00AE7430" w:rsidRPr="00AE7430" w:rsidRDefault="00AE7430" w:rsidP="00D67DB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AE7430">
        <w:rPr>
          <w:rFonts w:ascii="Times New Roman" w:hAnsi="Times New Roman" w:cs="Times New Roman"/>
        </w:rPr>
        <w:t>вести себя крайне осторожно, вежливо, без заискивания, не допуская опрометчивых высказываний, которые могли бы трактоваться взяткодателем (</w:t>
      </w:r>
      <w:proofErr w:type="spellStart"/>
      <w:r w:rsidRPr="00AE7430">
        <w:rPr>
          <w:rFonts w:ascii="Times New Roman" w:hAnsi="Times New Roman" w:cs="Times New Roman"/>
        </w:rPr>
        <w:t>взятковымогателем</w:t>
      </w:r>
      <w:proofErr w:type="spellEnd"/>
      <w:r w:rsidRPr="00AE7430">
        <w:rPr>
          <w:rFonts w:ascii="Times New Roman" w:hAnsi="Times New Roman" w:cs="Times New Roman"/>
        </w:rPr>
        <w:t>) либо как готовность, либо как категорический отказ принять (дать) взятку;</w:t>
      </w:r>
    </w:p>
    <w:p w:rsidR="00AE7430" w:rsidRPr="00AE7430" w:rsidRDefault="00AE7430" w:rsidP="00D67DB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AE7430">
        <w:rPr>
          <w:rFonts w:ascii="Times New Roman" w:hAnsi="Times New Roman" w:cs="Times New Roman"/>
        </w:rPr>
        <w:t>внимательно выслушать и точно запомнить предложенные Вам условия (размеры сумм, наименование товаров и характер услуг, сроки и способы передачи взятки, последовательность решения вопросов);</w:t>
      </w:r>
    </w:p>
    <w:p w:rsidR="00AE7430" w:rsidRPr="00AE7430" w:rsidRDefault="00AE7430" w:rsidP="00D67DB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AE7430">
        <w:rPr>
          <w:rFonts w:ascii="Times New Roman" w:hAnsi="Times New Roman" w:cs="Times New Roman"/>
        </w:rPr>
        <w:t xml:space="preserve">постараться перенести вопрос о времени и месте передачи взятки до следующей беседы и предложить хорошо </w:t>
      </w:r>
      <w:proofErr w:type="gramStart"/>
      <w:r w:rsidRPr="00AE7430">
        <w:rPr>
          <w:rFonts w:ascii="Times New Roman" w:hAnsi="Times New Roman" w:cs="Times New Roman"/>
        </w:rPr>
        <w:t>знакомое</w:t>
      </w:r>
      <w:proofErr w:type="gramEnd"/>
      <w:r w:rsidRPr="00AE7430">
        <w:rPr>
          <w:rFonts w:ascii="Times New Roman" w:hAnsi="Times New Roman" w:cs="Times New Roman"/>
        </w:rPr>
        <w:t xml:space="preserve"> Вам место для следующей встречи;</w:t>
      </w:r>
    </w:p>
    <w:p w:rsidR="00AE7430" w:rsidRPr="00AE7430" w:rsidRDefault="00AE7430" w:rsidP="00D67DB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AE7430">
        <w:rPr>
          <w:rFonts w:ascii="Times New Roman" w:hAnsi="Times New Roman" w:cs="Times New Roman"/>
        </w:rPr>
        <w:t>не берите инициативу в разговоре на себя, больше «работайте на 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D67DB8" w:rsidRPr="00AE7430" w:rsidRDefault="00D67DB8" w:rsidP="00D67DB8">
      <w:pPr>
        <w:rPr>
          <w:rFonts w:ascii="Times New Roman" w:hAnsi="Times New Roman" w:cs="Times New Roman"/>
        </w:rPr>
      </w:pPr>
      <w:r w:rsidRPr="00AE7430">
        <w:rPr>
          <w:rFonts w:ascii="Times New Roman" w:hAnsi="Times New Roman" w:cs="Times New Roman"/>
        </w:rPr>
        <w:t>при наличии у Вас диктофона постараться записать (скрытно) предложение о взятке или ее вымогательстве.</w:t>
      </w:r>
    </w:p>
    <w:p w:rsidR="00AE7430" w:rsidRPr="00AE7430" w:rsidRDefault="00AE7430" w:rsidP="00D67DB8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E7430">
        <w:rPr>
          <w:rFonts w:ascii="Times New Roman" w:hAnsi="Times New Roman" w:cs="Times New Roman"/>
        </w:rPr>
        <w:t>вести себя крайне осторожно, вежливо, без заискивания, не допуская опрометчивых высказываний, которые могли бы трактоваться взяткодателем (</w:t>
      </w:r>
      <w:proofErr w:type="spellStart"/>
      <w:r w:rsidRPr="00AE7430">
        <w:rPr>
          <w:rFonts w:ascii="Times New Roman" w:hAnsi="Times New Roman" w:cs="Times New Roman"/>
        </w:rPr>
        <w:t>взятковымогателем</w:t>
      </w:r>
      <w:proofErr w:type="spellEnd"/>
      <w:r w:rsidRPr="00AE7430">
        <w:rPr>
          <w:rFonts w:ascii="Times New Roman" w:hAnsi="Times New Roman" w:cs="Times New Roman"/>
        </w:rPr>
        <w:t>) либо как готовность, либо как категорический отказ принять (дать) взятку;</w:t>
      </w:r>
    </w:p>
    <w:p w:rsidR="00AE7430" w:rsidRPr="00AE7430" w:rsidRDefault="00AE7430" w:rsidP="00D67DB8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E7430">
        <w:rPr>
          <w:rFonts w:ascii="Times New Roman" w:hAnsi="Times New Roman" w:cs="Times New Roman"/>
        </w:rPr>
        <w:t>внимательно выслушать и точно запомнить предложенные Вам условия (размеры сумм, наименование товаров и характер услуг, сроки и способы передачи взятки, последовательность решения вопросов);</w:t>
      </w:r>
    </w:p>
    <w:p w:rsidR="00AE7430" w:rsidRPr="00AE7430" w:rsidRDefault="00AE7430" w:rsidP="00D67DB8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E7430">
        <w:rPr>
          <w:rFonts w:ascii="Times New Roman" w:hAnsi="Times New Roman" w:cs="Times New Roman"/>
        </w:rPr>
        <w:t xml:space="preserve">постараться перенести вопрос о времени и месте передачи взятки до следующей беседы и предложить хорошо </w:t>
      </w:r>
      <w:proofErr w:type="gramStart"/>
      <w:r w:rsidRPr="00AE7430">
        <w:rPr>
          <w:rFonts w:ascii="Times New Roman" w:hAnsi="Times New Roman" w:cs="Times New Roman"/>
        </w:rPr>
        <w:t>знакомое</w:t>
      </w:r>
      <w:proofErr w:type="gramEnd"/>
      <w:r w:rsidRPr="00AE7430">
        <w:rPr>
          <w:rFonts w:ascii="Times New Roman" w:hAnsi="Times New Roman" w:cs="Times New Roman"/>
        </w:rPr>
        <w:t xml:space="preserve"> Вам место для следующей встречи;</w:t>
      </w:r>
    </w:p>
    <w:p w:rsidR="00AE7430" w:rsidRPr="00AE7430" w:rsidRDefault="00AE7430" w:rsidP="00D67DB8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E7430">
        <w:rPr>
          <w:rFonts w:ascii="Times New Roman" w:hAnsi="Times New Roman" w:cs="Times New Roman"/>
        </w:rPr>
        <w:t>не берите инициативу в разговоре на себя, больше «работайте на 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D67DB8" w:rsidRPr="00AE7430" w:rsidRDefault="00D67DB8" w:rsidP="00D67DB8">
      <w:pPr>
        <w:rPr>
          <w:rFonts w:ascii="Times New Roman" w:hAnsi="Times New Roman" w:cs="Times New Roman"/>
        </w:rPr>
      </w:pPr>
      <w:r w:rsidRPr="00AE7430">
        <w:rPr>
          <w:rFonts w:ascii="Times New Roman" w:hAnsi="Times New Roman" w:cs="Times New Roman"/>
        </w:rPr>
        <w:t>при наличии у Вас диктофона постараться записать (скрытно) предложение о взятке или ее вымогательстве.</w:t>
      </w:r>
    </w:p>
    <w:sectPr w:rsidR="00D67DB8" w:rsidRPr="00AE7430" w:rsidSect="0072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5D4B"/>
    <w:multiLevelType w:val="hybridMultilevel"/>
    <w:tmpl w:val="AA2AA3C2"/>
    <w:lvl w:ilvl="0" w:tplc="BCE653F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24574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0C5E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61C4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C468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CABD4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21EE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88D8B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EE36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F6F33"/>
    <w:multiLevelType w:val="hybridMultilevel"/>
    <w:tmpl w:val="87BA79CC"/>
    <w:lvl w:ilvl="0" w:tplc="11987BA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6A10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AC3C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328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A6546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040A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0D09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5C337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4E27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A87357"/>
    <w:multiLevelType w:val="hybridMultilevel"/>
    <w:tmpl w:val="528C39AC"/>
    <w:lvl w:ilvl="0" w:tplc="F2F6768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4840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A6215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CA12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6B3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EBD4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889C9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6D0F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D2F6B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850200"/>
    <w:multiLevelType w:val="hybridMultilevel"/>
    <w:tmpl w:val="D78CD6E6"/>
    <w:lvl w:ilvl="0" w:tplc="F1B8A94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82A6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8ADA9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CC38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024EE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58E8D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129E4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E867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CCC5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DC1D9A"/>
    <w:multiLevelType w:val="hybridMultilevel"/>
    <w:tmpl w:val="855A5C94"/>
    <w:lvl w:ilvl="0" w:tplc="12C091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CED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38FCD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88839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E774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B6415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A83F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8B6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257C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BB762E"/>
    <w:multiLevelType w:val="hybridMultilevel"/>
    <w:tmpl w:val="33129D28"/>
    <w:lvl w:ilvl="0" w:tplc="8CF8705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E621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227CB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4296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EB8E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9E95D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48A0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2E70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96E1F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67DB8"/>
    <w:rsid w:val="000C5341"/>
    <w:rsid w:val="00113FAB"/>
    <w:rsid w:val="001A382F"/>
    <w:rsid w:val="00725095"/>
    <w:rsid w:val="008A3D36"/>
    <w:rsid w:val="00926BEA"/>
    <w:rsid w:val="00AE7430"/>
    <w:rsid w:val="00B37BA5"/>
    <w:rsid w:val="00D6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B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B37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90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3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71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54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628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64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0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35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801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15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12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3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438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448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552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98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62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042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3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B42FA0D4CED8EBFAFCB3CC06FCE7445C912F24A87A6A616171293E62FC04C2368CBA88677A3D8F1XFF" TargetMode="External"/><Relationship Id="rId13" Type="http://schemas.openxmlformats.org/officeDocument/2006/relationships/hyperlink" Target="consultantplus://offline/ref=DF6B42FA0D4CED8EBFAFCB3CC06FCE7445C912F24A87A6A616171293E62FC04C2368CBA88677A3DEF1XEF" TargetMode="External"/><Relationship Id="rId18" Type="http://schemas.openxmlformats.org/officeDocument/2006/relationships/hyperlink" Target="consultantplus://offline/ref=DF6B42FA0D4CED8EBFAFCB3CC06FCE7445CA15FE4E8DA6A616171293E62FC04C2368CBA88676AADBF1X9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B89ABE54802A949CD9F46A768A2DA9600C6CB2F2818247C35E4FBEEDF3F4501139BEB567D34AA53B9WFF" TargetMode="External"/><Relationship Id="rId12" Type="http://schemas.openxmlformats.org/officeDocument/2006/relationships/hyperlink" Target="consultantplus://offline/ref=DF6B42FA0D4CED8EBFAFCB3CC06FCE7445C912F24A87A6A616171293E62FC04C2368CBA88677A3D9F1X4F" TargetMode="External"/><Relationship Id="rId17" Type="http://schemas.openxmlformats.org/officeDocument/2006/relationships/hyperlink" Target="consultantplus://offline/ref=DF6B42FA0D4CED8EBFAFCB3CC06FCE7445CA15FE4E8DA6A616171293E62FC04C2368CBAD8FF7X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6B42FA0D4CED8EBFAFCB3CC06FCE7445CA15FE4E8DA6A616171293E62FC04C2368CBA88676AADBF1X9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89ABE54802A949CD9F46A768A2DA9600C6CB2F2818247C35E4FBEEDF3F4501139BEB567D34AA50B9W6F" TargetMode="External"/><Relationship Id="rId11" Type="http://schemas.openxmlformats.org/officeDocument/2006/relationships/hyperlink" Target="consultantplus://offline/ref=DF6B42FA0D4CED8EBFAFCB3CC06FCE7445CA15FE4E8DA6A616171293E62FC04C2368CBAD80F7X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6B42FA0D4CED8EBFAFCB3CC06FCE7445CA15FE4E8DA6A616171293E62FC04C2368CBAD80F7X0F" TargetMode="External"/><Relationship Id="rId10" Type="http://schemas.openxmlformats.org/officeDocument/2006/relationships/hyperlink" Target="consultantplus://offline/ref=DF6B42FA0D4CED8EBFAFCB3CC06FCE7445CA15FE4E8DA6A616171293E62FC04C2368CBA88676ABDDF1XCF" TargetMode="External"/><Relationship Id="rId19" Type="http://schemas.openxmlformats.org/officeDocument/2006/relationships/hyperlink" Target="consultantplus://offline/ref=DF6B42FA0D4CED8EBFAFCB3CC06FCE7445CA15FE4E8DA6A616171293E62FC04C2368CBAD8FF7X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6B42FA0D4CED8EBFAFCB3CC06FCE7445CA15FE4E8DA6A616171293E62FC04C2368CBAD80F7X0F" TargetMode="External"/><Relationship Id="rId14" Type="http://schemas.openxmlformats.org/officeDocument/2006/relationships/hyperlink" Target="consultantplus://offline/ref=DF6B42FA0D4CED8EBFAFCB3CC06FCE7445C912F24A87A6A616171293E62FC04C2368CBA88677A3DEF1X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F0B2-9527-44B0-A365-9182C27E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йй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</dc:creator>
  <cp:keywords/>
  <dc:description/>
  <cp:lastModifiedBy>йц</cp:lastModifiedBy>
  <cp:revision>1</cp:revision>
  <dcterms:created xsi:type="dcterms:W3CDTF">2014-10-01T04:22:00Z</dcterms:created>
  <dcterms:modified xsi:type="dcterms:W3CDTF">2014-10-01T05:42:00Z</dcterms:modified>
</cp:coreProperties>
</file>